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2D02" w14:textId="668748DC" w:rsidR="00E2209A" w:rsidRDefault="00B02CEB" w:rsidP="00B02CEB">
      <w:pPr>
        <w:pStyle w:val="Rubrik1"/>
      </w:pPr>
      <w:r>
        <w:t>Mötesanteckningar 2026-05-27</w:t>
      </w:r>
      <w:r>
        <w:br/>
        <w:t>(ångerknapp)</w:t>
      </w:r>
    </w:p>
    <w:p w14:paraId="6461CF67" w14:textId="77777777" w:rsidR="00B02CEB" w:rsidRDefault="00B02CEB" w:rsidP="00B02CEB"/>
    <w:p w14:paraId="7AC7C98B" w14:textId="2EFD04C1" w:rsidR="003C2338" w:rsidRDefault="003C2338" w:rsidP="00B02CEB">
      <w:r w:rsidRPr="003C2338">
        <w:rPr>
          <w:b/>
          <w:bCs/>
        </w:rPr>
        <w:t>Deltagare:</w:t>
      </w:r>
      <w:r>
        <w:t xml:space="preserve"> Frida Hassel Borowski, Charlotta Marklund, Frida Bergkvist, Peder Burman, Joakim Brännström</w:t>
      </w:r>
    </w:p>
    <w:p w14:paraId="59F790AA" w14:textId="77777777" w:rsidR="003C2338" w:rsidRDefault="003C2338" w:rsidP="00B02CEB"/>
    <w:p w14:paraId="1EFFBF95" w14:textId="5D8BDF04" w:rsidR="00B02CEB" w:rsidRDefault="00B02CEB" w:rsidP="00B02CEB">
      <w:r>
        <w:t>Peder har visat HF det nya REST API:et.</w:t>
      </w:r>
    </w:p>
    <w:p w14:paraId="6003908A" w14:textId="77777777" w:rsidR="00B02CEB" w:rsidRDefault="00B02CEB" w:rsidP="00B02CEB"/>
    <w:p w14:paraId="68E18AF3" w14:textId="43296763" w:rsidR="00B02CEB" w:rsidRDefault="00B02CEB" w:rsidP="00B02CEB">
      <w:r>
        <w:t>Vi ska peka om det gamla API:et till de nya servrarna.</w:t>
      </w:r>
    </w:p>
    <w:p w14:paraId="3409564C" w14:textId="77777777" w:rsidR="00B02CEB" w:rsidRDefault="00B02CEB" w:rsidP="00B02CEB"/>
    <w:p w14:paraId="727CC299" w14:textId="62E81F64" w:rsidR="00B02CEB" w:rsidRDefault="00B02CEB" w:rsidP="00B02CEB">
      <w:r>
        <w:t xml:space="preserve">Vi måste göra så att </w:t>
      </w:r>
      <w:r w:rsidR="003C2338">
        <w:t>HF</w:t>
      </w:r>
      <w:r>
        <w:t xml:space="preserve"> kan accessa det nya API:et, eftersom vi endast kommer bygga ångerknappen i REST API.</w:t>
      </w:r>
    </w:p>
    <w:p w14:paraId="225ECAE7" w14:textId="77777777" w:rsidR="00B02CEB" w:rsidRDefault="00B02CEB" w:rsidP="00B02CEB"/>
    <w:p w14:paraId="2F511652" w14:textId="2C9610BB" w:rsidR="00B02CEB" w:rsidRDefault="00B02CEB" w:rsidP="00B02CEB">
      <w:r>
        <w:t>Elin på HF ska ha fått access till imorgon då Jocke ska visa lite mer kring ångerknappen</w:t>
      </w:r>
      <w:r w:rsidR="003C2338">
        <w:t xml:space="preserve"> i ett möte med Elin, Frida B och Jocke.</w:t>
      </w:r>
    </w:p>
    <w:p w14:paraId="13874758" w14:textId="77777777" w:rsidR="00B02CEB" w:rsidRDefault="00B02CEB" w:rsidP="00B02CEB"/>
    <w:p w14:paraId="7C8512CB" w14:textId="3F398284" w:rsidR="00B02CEB" w:rsidRDefault="00B02CEB" w:rsidP="00B02CEB">
      <w:r>
        <w:t>Frida B börjar skissa på ångerbekräftelsen – om vi kan göra den generell så att vi slipper ha en för leveransånger och en för prisånger.</w:t>
      </w:r>
    </w:p>
    <w:p w14:paraId="6676FC1F" w14:textId="77777777" w:rsidR="00B02CEB" w:rsidRDefault="00B02CEB" w:rsidP="00B02CEB"/>
    <w:p w14:paraId="5B58981D" w14:textId="397EADA2" w:rsidR="00B02CEB" w:rsidRDefault="00B02CEB" w:rsidP="00B02CEB">
      <w:r>
        <w:t>Simon på IT håller på att bygga en ny tagg till avtalsbekräftelsen.</w:t>
      </w:r>
    </w:p>
    <w:p w14:paraId="33CCF86D" w14:textId="77777777" w:rsidR="00B02CEB" w:rsidRDefault="00B02CEB" w:rsidP="00B02CEB"/>
    <w:p w14:paraId="51311FED" w14:textId="6C409220" w:rsidR="00B02CEB" w:rsidRDefault="00B02CEB" w:rsidP="00B02CEB">
      <w:r>
        <w:t>Behöver Simon även bygga några taggar i ångerbekräftelsen eller räcker det med en statisk text? Vi beslutar att börja med en statisk text.</w:t>
      </w:r>
      <w:r w:rsidR="00227465">
        <w:t xml:space="preserve"> Då blir det bara triggern Simon behöver bygga just nu.</w:t>
      </w:r>
    </w:p>
    <w:p w14:paraId="2AE372FA" w14:textId="77777777" w:rsidR="00227465" w:rsidRDefault="00227465" w:rsidP="00B02CEB"/>
    <w:p w14:paraId="180EEDF6" w14:textId="3FB86925" w:rsidR="00227465" w:rsidRDefault="00227465" w:rsidP="00B02CEB">
      <w:r>
        <w:t>Vi beslutar att inte bygga någon ny kampanjinställning i Produktdatabasen i nuläget, utan vi hårdkodar tmonlines kampanjer till ”nej”. I övrigt är det alltid ”nej” på allt som tecknas via Interna elavtalsformuläret och alltid ”ja” på allt som tecknas på övriga ställen.</w:t>
      </w:r>
    </w:p>
    <w:p w14:paraId="2F13E957" w14:textId="77777777" w:rsidR="00227465" w:rsidRDefault="00227465" w:rsidP="00B02CEB"/>
    <w:p w14:paraId="49464CF6" w14:textId="29894B68" w:rsidR="00227465" w:rsidRDefault="00227465" w:rsidP="00B02CEB">
      <w:r>
        <w:t xml:space="preserve">Hur blir det om kund tecknat avtal via partner – Elskling, Compricer, OKQ8? Vi beslutar att ha med ångerlänken i samtliga avtalsbekräftelser </w:t>
      </w:r>
      <w:r w:rsidR="003C2338">
        <w:t xml:space="preserve">(förutsatt att flaggan onlinesales är satt till ”ja”) </w:t>
      </w:r>
      <w:r>
        <w:t>eftersom kund även idag kan välja att ångra antingen via partnern eller via oss.</w:t>
      </w:r>
    </w:p>
    <w:p w14:paraId="2C4DD900" w14:textId="77777777" w:rsidR="00227465" w:rsidRDefault="00227465" w:rsidP="00B02CEB"/>
    <w:p w14:paraId="7B54B9F8" w14:textId="053A0677" w:rsidR="00227465" w:rsidRDefault="003C2338" w:rsidP="00B02CEB">
      <w:r>
        <w:t>Vi måste meddela Simon vilka mallid:n han ska lägga in ångertaggarna i.</w:t>
      </w:r>
    </w:p>
    <w:p w14:paraId="698B827E" w14:textId="77777777" w:rsidR="003C2338" w:rsidRDefault="003C2338" w:rsidP="00B02CEB"/>
    <w:p w14:paraId="085A896A" w14:textId="10BC1C38" w:rsidR="003C2338" w:rsidRDefault="003C2338" w:rsidP="00B02CEB">
      <w:r>
        <w:t xml:space="preserve">Vill vi göra skillnad på länkens format i </w:t>
      </w:r>
      <w:proofErr w:type="gramStart"/>
      <w:r>
        <w:t>post- kontra</w:t>
      </w:r>
      <w:proofErr w:type="gramEnd"/>
      <w:r>
        <w:t xml:space="preserve"> e-postmallar? Nej, vi väljer att visa hela länktexten i båda mallar</w:t>
      </w:r>
      <w:r w:rsidR="00E62132">
        <w:t>na</w:t>
      </w:r>
      <w:r>
        <w:t xml:space="preserve"> för tydlighetens skull. Skillnaden är att den är klickbar i e-postmallen.</w:t>
      </w:r>
    </w:p>
    <w:p w14:paraId="5760C00C" w14:textId="77777777" w:rsidR="003C2338" w:rsidRDefault="003C2338" w:rsidP="00B02CEB"/>
    <w:p w14:paraId="6445E9C2" w14:textId="2617B43F" w:rsidR="003C2338" w:rsidRDefault="003C2338" w:rsidP="00B02CEB">
      <w:r>
        <w:t>Frida HB kallar till ett nytt uppföljningsmöte i nästa vecka.</w:t>
      </w:r>
    </w:p>
    <w:p w14:paraId="54ED4F19" w14:textId="77777777" w:rsidR="00B02CEB" w:rsidRDefault="00B02CEB" w:rsidP="00B02CEB"/>
    <w:p w14:paraId="75172EBD" w14:textId="77777777" w:rsidR="003C2338" w:rsidRPr="00B02CEB" w:rsidRDefault="003C2338" w:rsidP="00B02CEB"/>
    <w:p w14:paraId="2AA39570" w14:textId="77777777" w:rsidR="00B02CEB" w:rsidRDefault="00B02CEB" w:rsidP="00006FF6"/>
    <w:p w14:paraId="44790E31" w14:textId="77777777" w:rsidR="00B02CEB" w:rsidRPr="004E4F1B" w:rsidRDefault="00B02CEB" w:rsidP="00006FF6"/>
    <w:sectPr w:rsidR="00B02CEB" w:rsidRPr="004E4F1B" w:rsidSect="00AB7C22">
      <w:headerReference w:type="default" r:id="rId6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EC5E" w14:textId="77777777" w:rsidR="00292E2F" w:rsidRDefault="00292E2F" w:rsidP="00E2209A">
      <w:r>
        <w:separator/>
      </w:r>
    </w:p>
  </w:endnote>
  <w:endnote w:type="continuationSeparator" w:id="0">
    <w:p w14:paraId="50EEE91F" w14:textId="77777777" w:rsidR="00292E2F" w:rsidRDefault="00292E2F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BBAADEB4-62A7-4865-BC3C-0DB480B5D263}"/>
    <w:embedBold r:id="rId2" w:fontKey="{991F1603-AC1E-4A4A-95B7-86E8EE0E82D7}"/>
    <w:embedItalic r:id="rId3" w:fontKey="{DBA1F9C2-9886-4F99-8611-EF1BD9FD1853}"/>
    <w:embedBoldItalic r:id="rId4" w:fontKey="{CACAF11E-B0DE-4019-9810-64F98BD31A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3126DE1A-8E40-4C97-AA0E-D888EB7B1A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6A8A" w14:textId="77777777" w:rsidR="00292E2F" w:rsidRDefault="00292E2F" w:rsidP="00E2209A">
      <w:r>
        <w:separator/>
      </w:r>
    </w:p>
  </w:footnote>
  <w:footnote w:type="continuationSeparator" w:id="0">
    <w:p w14:paraId="65938A7E" w14:textId="77777777" w:rsidR="00292E2F" w:rsidRDefault="00292E2F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7A6D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1F80C312" w14:textId="77777777" w:rsidTr="008E17FD">
      <w:trPr>
        <w:trHeight w:val="488"/>
      </w:trPr>
      <w:tc>
        <w:tcPr>
          <w:tcW w:w="6326" w:type="dxa"/>
          <w:vMerge w:val="restart"/>
        </w:tcPr>
        <w:p w14:paraId="787F9271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5121FA00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2E8EADA9" w14:textId="77777777" w:rsidTr="008E17FD">
      <w:trPr>
        <w:trHeight w:val="487"/>
      </w:trPr>
      <w:tc>
        <w:tcPr>
          <w:tcW w:w="6326" w:type="dxa"/>
          <w:vMerge/>
        </w:tcPr>
        <w:p w14:paraId="29C840B0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02666DCB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2A8E69E" w14:textId="77777777"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EB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27465"/>
    <w:rsid w:val="00231857"/>
    <w:rsid w:val="00256829"/>
    <w:rsid w:val="00265C2D"/>
    <w:rsid w:val="00292E2F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C2338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6094D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02CEB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62132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5B24B"/>
  <w15:chartTrackingRefBased/>
  <w15:docId w15:val="{473CBFCA-5595-4116-9CCD-C78463E5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2C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2C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2C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2C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2CE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2CEB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2CE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2CEB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2CEB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2CEB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288</Words>
  <Characters>1485</Characters>
  <Application>Microsoft Office Word</Application>
  <DocSecurity>0</DocSecurity>
  <Lines>42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1</cp:revision>
  <dcterms:created xsi:type="dcterms:W3CDTF">2026-05-27T13:31:00Z</dcterms:created>
  <dcterms:modified xsi:type="dcterms:W3CDTF">2026-05-27T14:02:00Z</dcterms:modified>
</cp:coreProperties>
</file>